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34" w:rsidRDefault="00D51334">
      <w:pPr>
        <w:jc w:val="right"/>
        <w:rPr>
          <w:rFonts w:ascii="ＭＳ ゴシックfalt" w:eastAsia="ＭＳ ゴシックfalt" w:hAnsi="ＭＳ ゴシックfalt"/>
          <w:sz w:val="22"/>
        </w:rPr>
      </w:pPr>
      <w:r>
        <w:rPr>
          <w:rFonts w:ascii="ＭＳ ゴシックfalt" w:eastAsia="ＭＳ ゴシックfalt" w:hAnsi="ＭＳ ゴシックfalt" w:hint="eastAsia"/>
          <w:sz w:val="22"/>
        </w:rPr>
        <w:t>令和３年１月７日</w:t>
      </w: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sz w:val="22"/>
        </w:rPr>
        <w:t>各　　位</w:t>
      </w:r>
    </w:p>
    <w:p w:rsidR="00D51334" w:rsidRDefault="00D51334">
      <w:pPr>
        <w:jc w:val="right"/>
        <w:rPr>
          <w:rFonts w:ascii="ＭＳ ゴシックfalt" w:eastAsia="ＭＳ ゴシックfalt" w:hAnsi="ＭＳ ゴシックfalt"/>
          <w:sz w:val="22"/>
        </w:rPr>
      </w:pPr>
      <w:r>
        <w:rPr>
          <w:rFonts w:ascii="ＭＳ ゴシックfalt" w:eastAsia="ＭＳ ゴシックfalt" w:hAnsi="ＭＳ ゴシックfalt" w:hint="eastAsia"/>
          <w:spacing w:val="48"/>
          <w:kern w:val="0"/>
          <w:sz w:val="22"/>
          <w:fitText w:val="3080" w:id="-1858364928"/>
        </w:rPr>
        <w:t>静岡県工業技術研究</w:t>
      </w:r>
      <w:r>
        <w:rPr>
          <w:rFonts w:ascii="ＭＳ ゴシックfalt" w:eastAsia="ＭＳ ゴシックfalt" w:hAnsi="ＭＳ ゴシックfalt" w:hint="eastAsia"/>
          <w:spacing w:val="8"/>
          <w:kern w:val="0"/>
          <w:sz w:val="22"/>
          <w:fitText w:val="3080" w:id="-1858364928"/>
        </w:rPr>
        <w:t>所</w:t>
      </w:r>
    </w:p>
    <w:p w:rsidR="00D51334" w:rsidRDefault="00D51334">
      <w:pPr>
        <w:jc w:val="right"/>
        <w:rPr>
          <w:rFonts w:ascii="ＭＳ ゴシックfalt" w:eastAsia="ＭＳ ゴシックfalt" w:hAnsi="ＭＳ ゴシックfalt"/>
          <w:sz w:val="22"/>
        </w:rPr>
      </w:pPr>
      <w:r>
        <w:rPr>
          <w:rFonts w:ascii="ＭＳ ゴシックfalt" w:eastAsia="ＭＳ ゴシックfalt" w:hAnsi="ＭＳ ゴシックfalt" w:hint="eastAsia"/>
          <w:spacing w:val="20"/>
          <w:kern w:val="0"/>
          <w:sz w:val="22"/>
          <w:fitText w:val="3080" w:id="-1858364927"/>
        </w:rPr>
        <w:t>静岡県資源環境技術研究</w:t>
      </w:r>
      <w:r>
        <w:rPr>
          <w:rFonts w:ascii="ＭＳ ゴシックfalt" w:eastAsia="ＭＳ ゴシックfalt" w:hAnsi="ＭＳ ゴシックfalt" w:hint="eastAsia"/>
          <w:kern w:val="0"/>
          <w:sz w:val="22"/>
          <w:fitText w:val="3080" w:id="-1858364927"/>
        </w:rPr>
        <w:t>会</w:t>
      </w:r>
    </w:p>
    <w:p w:rsidR="00D51334" w:rsidRDefault="00D51334">
      <w:pPr>
        <w:jc w:val="right"/>
        <w:rPr>
          <w:rFonts w:ascii="ＭＳ ゴシックfalt" w:eastAsia="ＭＳ ゴシックfalt" w:hAnsi="ＭＳ ゴシックfalt"/>
          <w:sz w:val="22"/>
        </w:rPr>
      </w:pPr>
    </w:p>
    <w:p w:rsidR="00D51334" w:rsidRDefault="00D51334">
      <w:pPr>
        <w:jc w:val="center"/>
        <w:rPr>
          <w:rFonts w:ascii="ＭＳ ゴシックfalt" w:eastAsia="ＭＳ ゴシックfalt" w:hAnsi="ＭＳ ゴシックfalt"/>
          <w:sz w:val="24"/>
        </w:rPr>
      </w:pPr>
      <w:r>
        <w:rPr>
          <w:rFonts w:ascii="ＭＳ ゴシックfalt" w:eastAsia="ＭＳ ゴシックfalt" w:hAnsi="ＭＳ ゴシックfalt" w:hint="eastAsia"/>
          <w:sz w:val="24"/>
        </w:rPr>
        <w:t>「分析技術</w:t>
      </w:r>
      <w:r>
        <w:rPr>
          <w:rFonts w:ascii="ＭＳ ゴシックfalt" w:eastAsia="ＭＳ ゴシックfalt" w:hAnsi="ＭＳ ゴシックfalt"/>
          <w:sz w:val="24"/>
        </w:rPr>
        <w:t>Web</w:t>
      </w:r>
      <w:r>
        <w:rPr>
          <w:rFonts w:ascii="ＭＳ ゴシックfalt" w:eastAsia="ＭＳ ゴシックfalt" w:hAnsi="ＭＳ ゴシックfalt" w:hint="eastAsia"/>
          <w:sz w:val="24"/>
        </w:rPr>
        <w:t>セミナーの御案内」</w:t>
      </w:r>
    </w:p>
    <w:p w:rsidR="00D51334" w:rsidRDefault="00D51334">
      <w:pPr>
        <w:jc w:val="center"/>
        <w:rPr>
          <w:rFonts w:ascii="ＭＳ ゴシックfalt" w:eastAsia="ＭＳ ゴシックfalt" w:hAnsi="ＭＳ ゴシックfalt"/>
          <w:sz w:val="24"/>
        </w:rPr>
      </w:pPr>
    </w:p>
    <w:p w:rsidR="00D51334" w:rsidRDefault="00D51334">
      <w:pPr>
        <w:pStyle w:val="Salutation"/>
        <w:ind w:firstLineChars="100" w:firstLine="220"/>
        <w:rPr>
          <w:rFonts w:ascii="ＭＳ ゴシックfalt" w:eastAsia="ＭＳ ゴシックfalt" w:hAnsi="ＭＳ ゴシックfalt"/>
          <w:sz w:val="22"/>
        </w:rPr>
      </w:pPr>
      <w:r>
        <w:rPr>
          <w:rFonts w:ascii="ＭＳ ゴシックfalt" w:eastAsia="ＭＳ ゴシックfalt" w:hAnsi="ＭＳ ゴシックfalt" w:hint="eastAsia"/>
          <w:sz w:val="22"/>
        </w:rPr>
        <w:t>時下ますます御清栄のこととお慶び申し上げます。</w:t>
      </w:r>
    </w:p>
    <w:p w:rsidR="00D51334" w:rsidRDefault="00D51334">
      <w:pPr>
        <w:ind w:firstLineChars="100" w:firstLine="220"/>
        <w:rPr>
          <w:rFonts w:ascii="ＭＳ ゴシックfalt" w:eastAsia="ＭＳ ゴシックfalt" w:hAnsi="ＭＳ ゴシックfalt"/>
          <w:sz w:val="22"/>
        </w:rPr>
      </w:pPr>
      <w:r>
        <w:rPr>
          <w:rFonts w:ascii="ＭＳ ゴシックfalt" w:eastAsia="ＭＳ ゴシックfalt" w:hAnsi="ＭＳ ゴシックfalt" w:hint="eastAsia"/>
          <w:sz w:val="22"/>
        </w:rPr>
        <w:t>さて、このたび分析技術に関する</w:t>
      </w:r>
      <w:r>
        <w:rPr>
          <w:rFonts w:ascii="ＭＳ ゴシックfalt" w:eastAsia="ＭＳ ゴシックfalt" w:hAnsi="ＭＳ ゴシックfalt"/>
          <w:sz w:val="22"/>
        </w:rPr>
        <w:t>Web</w:t>
      </w:r>
      <w:r>
        <w:rPr>
          <w:rFonts w:ascii="ＭＳ ゴシックfalt" w:eastAsia="ＭＳ ゴシックfalt" w:hAnsi="ＭＳ ゴシックfalt" w:hint="eastAsia"/>
          <w:sz w:val="22"/>
        </w:rPr>
        <w:t>セミナーを下記のとおりを開催致します。</w:t>
      </w:r>
    </w:p>
    <w:p w:rsidR="00D51334" w:rsidRDefault="00D51334">
      <w:pPr>
        <w:ind w:firstLineChars="100" w:firstLine="220"/>
        <w:rPr>
          <w:rFonts w:ascii="ＭＳ ゴシックfalt" w:eastAsia="ＭＳ ゴシックfalt" w:hAnsi="ＭＳ ゴシックfalt"/>
          <w:sz w:val="22"/>
        </w:rPr>
      </w:pPr>
      <w:r>
        <w:rPr>
          <w:rFonts w:ascii="ＭＳ ゴシックfalt" w:eastAsia="ＭＳ ゴシックfalt" w:hAnsi="ＭＳ ゴシックfalt" w:hint="eastAsia"/>
          <w:sz w:val="22"/>
        </w:rPr>
        <w:t>今回のセミナーは、分析業務に係る基本に立ち返り、正確な秤量のための天びんの取扱い及び分析精度の考え方に関する知識を再確認する内容となっております。業務御多用のこととは存じますが、多数御参加くださいますよう御案内申し上げます。</w:t>
      </w:r>
    </w:p>
    <w:p w:rsidR="00D51334" w:rsidRDefault="00D51334">
      <w:pPr>
        <w:rPr>
          <w:rFonts w:ascii="ＭＳ ゴシックfalt" w:eastAsia="ＭＳ ゴシックfalt" w:hAnsi="ＭＳ ゴシックfalt"/>
          <w:sz w:val="20"/>
        </w:rPr>
      </w:pPr>
      <w:r>
        <w:rPr>
          <w:rFonts w:ascii="ＭＳ ゴシックfalt" w:eastAsia="ＭＳ ゴシックfalt" w:hAnsi="ＭＳ ゴシックfalt" w:hint="eastAsia"/>
          <w:sz w:val="20"/>
        </w:rPr>
        <w:t>（※）例年、資源環境技術研究会では（一社）静岡県計量協会</w:t>
      </w:r>
      <w:r>
        <w:rPr>
          <w:rFonts w:ascii="ＭＳ ゴシックfalt" w:eastAsia="ＭＳ ゴシックfalt" w:hAnsi="ＭＳ ゴシックfalt"/>
          <w:sz w:val="20"/>
        </w:rPr>
        <w:t xml:space="preserve"> </w:t>
      </w:r>
      <w:r>
        <w:rPr>
          <w:rFonts w:ascii="ＭＳ ゴシックfalt" w:eastAsia="ＭＳ ゴシックfalt" w:hAnsi="ＭＳ ゴシックfalt" w:hint="eastAsia"/>
          <w:sz w:val="20"/>
        </w:rPr>
        <w:t>環境計量証明部会との共催で分析技術研修会を開催してまいりました。今年度は新型コロナウィルス感染対策のため、例年のような機器展示を併設した研修会開催は困難であると判断し、</w:t>
      </w:r>
      <w:r>
        <w:rPr>
          <w:rFonts w:ascii="ＭＳ ゴシックfalt" w:eastAsia="ＭＳ ゴシックfalt" w:hAnsi="ＭＳ ゴシックfalt"/>
          <w:sz w:val="20"/>
        </w:rPr>
        <w:t>Web</w:t>
      </w:r>
      <w:r>
        <w:rPr>
          <w:rFonts w:ascii="ＭＳ ゴシックfalt" w:eastAsia="ＭＳ ゴシックfalt" w:hAnsi="ＭＳ ゴシックfalt" w:hint="eastAsia"/>
          <w:sz w:val="20"/>
        </w:rPr>
        <w:t>会議システムを利用した配信によるミニセミナーを県工業技術研究所と共催で開催することとしました。</w:t>
      </w:r>
    </w:p>
    <w:p w:rsidR="00D51334" w:rsidRDefault="00D51334">
      <w:pPr>
        <w:rPr>
          <w:rFonts w:ascii="ＭＳ ゴシックfalt" w:eastAsia="ＭＳ ゴシックfalt" w:hAnsi="ＭＳ ゴシックfalt"/>
          <w:sz w:val="20"/>
        </w:rPr>
      </w:pPr>
    </w:p>
    <w:p w:rsidR="00D51334" w:rsidRDefault="00D51334">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記</w:t>
      </w:r>
    </w:p>
    <w:p w:rsidR="00D51334" w:rsidRDefault="00D51334" w:rsidP="008700E4">
      <w:pPr>
        <w:spacing w:beforeLines="5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１　日　　時：令和３年２月９日（火）　</w:t>
      </w:r>
      <w:r>
        <w:rPr>
          <w:rFonts w:ascii="ＭＳ ゴシックfalt" w:eastAsia="ＭＳ ゴシックfalt" w:hAnsi="ＭＳ ゴシックfalt"/>
          <w:sz w:val="22"/>
        </w:rPr>
        <w:t>13:30</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16:10</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13:00</w:t>
      </w:r>
      <w:r>
        <w:rPr>
          <w:rFonts w:ascii="ＭＳ ゴシックfalt" w:eastAsia="ＭＳ ゴシックfalt" w:hAnsi="ＭＳ ゴシックfalt" w:hint="eastAsia"/>
          <w:sz w:val="22"/>
        </w:rPr>
        <w:t>から接続開始）</w:t>
      </w:r>
    </w:p>
    <w:p w:rsidR="00D51334" w:rsidRDefault="00D51334" w:rsidP="008700E4">
      <w:pPr>
        <w:spacing w:beforeLines="5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２　開催方式：</w:t>
      </w:r>
      <w:r>
        <w:rPr>
          <w:rFonts w:ascii="ＭＳ ゴシックfalt" w:eastAsia="ＭＳ ゴシックfalt" w:hAnsi="ＭＳ ゴシックfalt"/>
          <w:sz w:val="22"/>
        </w:rPr>
        <w:t xml:space="preserve">Web </w:t>
      </w:r>
      <w:r>
        <w:rPr>
          <w:rFonts w:ascii="ＭＳ ゴシックfalt" w:eastAsia="ＭＳ ゴシックfalt" w:hAnsi="ＭＳ ゴシックfalt" w:hint="eastAsia"/>
          <w:sz w:val="22"/>
        </w:rPr>
        <w:t>会議システム（</w:t>
      </w:r>
      <w:r>
        <w:rPr>
          <w:rFonts w:ascii="ＭＳ ゴシックfalt" w:eastAsia="ＭＳ ゴシックfalt" w:hAnsi="ＭＳ ゴシックfalt"/>
          <w:sz w:val="22"/>
        </w:rPr>
        <w:t>Cisco Webex Meetings</w:t>
      </w:r>
      <w:r>
        <w:rPr>
          <w:rFonts w:ascii="ＭＳ ゴシックfalt" w:eastAsia="ＭＳ ゴシックfalt" w:hAnsi="ＭＳ ゴシックfalt" w:hint="eastAsia"/>
          <w:sz w:val="22"/>
        </w:rPr>
        <w:t>）による配信</w:t>
      </w:r>
    </w:p>
    <w:p w:rsidR="00D51334" w:rsidRDefault="00D51334" w:rsidP="008700E4">
      <w:pPr>
        <w:spacing w:beforeLines="50"/>
        <w:ind w:left="1760" w:hangingChars="800" w:hanging="176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３　定　　員：８０名（システム都合により先着</w:t>
      </w:r>
      <w:r>
        <w:rPr>
          <w:rFonts w:ascii="ＭＳ ゴシックfalt" w:eastAsia="ＭＳ ゴシックfalt" w:hAnsi="ＭＳ ゴシックfalt"/>
          <w:sz w:val="22"/>
        </w:rPr>
        <w:t>80</w:t>
      </w:r>
      <w:r>
        <w:rPr>
          <w:rFonts w:ascii="ＭＳ ゴシックfalt" w:eastAsia="ＭＳ ゴシックfalt" w:hAnsi="ＭＳ ゴシックfalt" w:hint="eastAsia"/>
          <w:sz w:val="22"/>
        </w:rPr>
        <w:t>名とさせていただきます。）</w:t>
      </w:r>
    </w:p>
    <w:p w:rsidR="00D51334" w:rsidRDefault="00D51334" w:rsidP="008700E4">
      <w:pPr>
        <w:spacing w:beforeLines="5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４　参</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加</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料：無料</w:t>
      </w:r>
    </w:p>
    <w:p w:rsidR="00D51334" w:rsidRDefault="00D51334" w:rsidP="008700E4">
      <w:pPr>
        <w:spacing w:beforeLines="5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５　</w:t>
      </w:r>
      <w:r>
        <w:rPr>
          <w:rFonts w:ascii="ＭＳ ゴシックfalt" w:eastAsia="ＭＳ ゴシックfalt" w:hAnsi="ＭＳ ゴシックfalt" w:hint="eastAsia"/>
          <w:spacing w:val="55"/>
          <w:kern w:val="0"/>
          <w:sz w:val="22"/>
          <w:fitText w:val="880" w:id="-1858364926"/>
        </w:rPr>
        <w:t>対象</w:t>
      </w:r>
      <w:r>
        <w:rPr>
          <w:rFonts w:ascii="ＭＳ ゴシックfalt" w:eastAsia="ＭＳ ゴシックfalt" w:hAnsi="ＭＳ ゴシックfalt" w:hint="eastAsia"/>
          <w:kern w:val="0"/>
          <w:sz w:val="22"/>
          <w:fitText w:val="880" w:id="-1858364926"/>
        </w:rPr>
        <w:t>者</w:t>
      </w:r>
      <w:r>
        <w:rPr>
          <w:rFonts w:ascii="ＭＳ ゴシックfalt" w:eastAsia="ＭＳ ゴシックfalt" w:hAnsi="ＭＳ ゴシックfalt" w:hint="eastAsia"/>
          <w:sz w:val="22"/>
        </w:rPr>
        <w:t>：企業の分析技術者・公害防止管理者、計量証明事業所の計量管理者、</w:t>
      </w:r>
    </w:p>
    <w:p w:rsidR="00D51334" w:rsidRDefault="00D51334">
      <w:pPr>
        <w:ind w:firstLineChars="800" w:firstLine="1760"/>
        <w:rPr>
          <w:rFonts w:ascii="ＭＳ ゴシックfalt" w:eastAsia="ＭＳ ゴシックfalt" w:hAnsi="ＭＳ ゴシックfalt"/>
          <w:sz w:val="22"/>
        </w:rPr>
      </w:pPr>
      <w:r>
        <w:rPr>
          <w:rFonts w:ascii="ＭＳ ゴシックfalt" w:eastAsia="ＭＳ ゴシックfalt" w:hAnsi="ＭＳ ゴシックfalt" w:hint="eastAsia"/>
          <w:sz w:val="22"/>
        </w:rPr>
        <w:t>自治体などの環境管理担当者等</w:t>
      </w:r>
    </w:p>
    <w:p w:rsidR="00D51334" w:rsidRDefault="00D51334" w:rsidP="008700E4">
      <w:pPr>
        <w:spacing w:beforeLines="5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６　プログラム：</w:t>
      </w: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13:30</w:t>
      </w:r>
      <w:r>
        <w:rPr>
          <w:rFonts w:ascii="ＭＳ ゴシックfalt" w:eastAsia="ＭＳ ゴシックfalt" w:hAnsi="ＭＳ ゴシックfalt" w:hint="eastAsia"/>
          <w:sz w:val="22"/>
        </w:rPr>
        <w:t xml:space="preserve">　　開　　会</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 xml:space="preserve">　</w:t>
      </w:r>
    </w:p>
    <w:p w:rsidR="00D51334" w:rsidRDefault="00D51334">
      <w:pPr>
        <w:ind w:firstLineChars="200" w:firstLine="440"/>
        <w:rPr>
          <w:rFonts w:ascii="ＭＳ ゴシックfalt" w:eastAsia="ＭＳ ゴシックfalt" w:hAnsi="ＭＳ ゴシックfalt"/>
          <w:sz w:val="22"/>
        </w:rPr>
      </w:pPr>
      <w:r>
        <w:rPr>
          <w:rFonts w:ascii="ＭＳ ゴシックfalt" w:eastAsia="ＭＳ ゴシックfalt" w:hAnsi="ＭＳ ゴシックfalt"/>
          <w:sz w:val="22"/>
        </w:rPr>
        <w:t>13:40</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14:40</w:t>
      </w:r>
      <w:r>
        <w:rPr>
          <w:rFonts w:ascii="ＭＳ ゴシックfalt" w:eastAsia="ＭＳ ゴシックfalt" w:hAnsi="ＭＳ ゴシックfalt" w:hint="eastAsia"/>
          <w:sz w:val="22"/>
        </w:rPr>
        <w:t xml:space="preserve">　講演①「正確にひょう量するための方法について」</w:t>
      </w:r>
    </w:p>
    <w:p w:rsidR="00D51334" w:rsidRDefault="00D51334">
      <w:pPr>
        <w:ind w:firstLineChars="1300" w:firstLine="2730"/>
        <w:rPr>
          <w:rFonts w:ascii="ＭＳ ゴシックfalt" w:eastAsia="ＭＳ ゴシックfalt" w:hAnsi="ＭＳ ゴシックfalt"/>
        </w:rPr>
      </w:pPr>
      <w:r>
        <w:rPr>
          <w:rFonts w:ascii="ＭＳ ゴシックfalt" w:eastAsia="ＭＳ ゴシックfalt" w:hAnsi="ＭＳ ゴシックfalt" w:hint="eastAsia"/>
        </w:rPr>
        <w:t>株式会社島津製作所東京支社　分析計測事業部営業統括部</w:t>
      </w:r>
    </w:p>
    <w:p w:rsidR="00D51334" w:rsidRDefault="00D51334">
      <w:pPr>
        <w:ind w:firstLineChars="1300" w:firstLine="2730"/>
        <w:rPr>
          <w:rFonts w:ascii="ＭＳ ゴシックfalt" w:eastAsia="ＭＳ ゴシックfalt" w:hAnsi="ＭＳ ゴシックfalt"/>
        </w:rPr>
      </w:pPr>
      <w:r>
        <w:rPr>
          <w:rFonts w:ascii="ＭＳ ゴシックfalt" w:eastAsia="ＭＳ ゴシックfalt" w:hAnsi="ＭＳ ゴシックfalt" w:hint="eastAsia"/>
        </w:rPr>
        <w:t>天びん営業課　　越　康雄　様</w:t>
      </w:r>
    </w:p>
    <w:p w:rsidR="00D51334" w:rsidRDefault="00D51334" w:rsidP="008700E4">
      <w:pPr>
        <w:spacing w:beforeLines="50" w:afterLines="50"/>
        <w:ind w:firstLineChars="200" w:firstLine="440"/>
        <w:rPr>
          <w:rFonts w:ascii="ＭＳ ゴシックfalt" w:eastAsia="ＭＳ ゴシックfalt" w:hAnsi="ＭＳ ゴシックfalt"/>
          <w:sz w:val="22"/>
        </w:rPr>
      </w:pPr>
      <w:r>
        <w:rPr>
          <w:rFonts w:ascii="ＭＳ ゴシックfalt" w:eastAsia="ＭＳ ゴシックfalt" w:hAnsi="ＭＳ ゴシックfalt"/>
          <w:sz w:val="22"/>
        </w:rPr>
        <w:t>14:40</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15:00</w:t>
      </w:r>
      <w:r>
        <w:rPr>
          <w:rFonts w:ascii="ＭＳ ゴシックfalt" w:eastAsia="ＭＳ ゴシックfalt" w:hAnsi="ＭＳ ゴシックfalt" w:hint="eastAsia"/>
          <w:sz w:val="22"/>
        </w:rPr>
        <w:t xml:space="preserve">　休憩（</w:t>
      </w:r>
      <w:r>
        <w:rPr>
          <w:rFonts w:ascii="ＭＳ ゴシックfalt" w:eastAsia="ＭＳ ゴシックfalt" w:hAnsi="ＭＳ ゴシックfalt" w:hint="eastAsia"/>
        </w:rPr>
        <w:t>島津製作所動画配信）</w:t>
      </w: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color w:val="FF0000"/>
          <w:sz w:val="22"/>
        </w:rPr>
        <w:t xml:space="preserve">　　</w:t>
      </w:r>
      <w:r>
        <w:rPr>
          <w:rFonts w:ascii="ＭＳ ゴシックfalt" w:eastAsia="ＭＳ ゴシックfalt" w:hAnsi="ＭＳ ゴシックfalt"/>
          <w:sz w:val="22"/>
        </w:rPr>
        <w:t>15:00</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16:00</w:t>
      </w:r>
      <w:r>
        <w:rPr>
          <w:rFonts w:ascii="ＭＳ ゴシックfalt" w:eastAsia="ＭＳ ゴシックfalt" w:hAnsi="ＭＳ ゴシックfalt" w:hint="eastAsia"/>
          <w:sz w:val="22"/>
        </w:rPr>
        <w:t xml:space="preserve">　講演②「初心者のための不確かさの初歩」</w:t>
      </w:r>
    </w:p>
    <w:p w:rsidR="00D51334" w:rsidRDefault="00D51334">
      <w:pPr>
        <w:ind w:firstLineChars="1250" w:firstLine="2750"/>
        <w:rPr>
          <w:rFonts w:ascii="ＭＳ ゴシックfalt" w:eastAsia="ＭＳ ゴシックfalt" w:hAnsi="ＭＳ ゴシックfalt"/>
          <w:sz w:val="22"/>
        </w:rPr>
      </w:pPr>
      <w:r>
        <w:rPr>
          <w:rFonts w:ascii="ＭＳ ゴシックfalt" w:eastAsia="ＭＳ ゴシックfalt" w:hAnsi="ＭＳ ゴシックfalt" w:hint="eastAsia"/>
          <w:sz w:val="22"/>
        </w:rPr>
        <w:t>国立研究開発法人産業技術総合研究所計量標準総合センター</w:t>
      </w:r>
    </w:p>
    <w:p w:rsidR="00D51334" w:rsidRDefault="00D51334">
      <w:pPr>
        <w:ind w:firstLineChars="1250" w:firstLine="2750"/>
        <w:rPr>
          <w:rFonts w:ascii="ＭＳ ゴシックfalt" w:eastAsia="ＭＳ ゴシックfalt" w:hAnsi="ＭＳ ゴシックfalt"/>
          <w:sz w:val="22"/>
        </w:rPr>
      </w:pPr>
      <w:r>
        <w:rPr>
          <w:rFonts w:ascii="ＭＳ ゴシックfalt" w:eastAsia="ＭＳ ゴシックfalt" w:hAnsi="ＭＳ ゴシックfalt" w:hint="eastAsia"/>
          <w:sz w:val="22"/>
        </w:rPr>
        <w:t>工学計測標準研究部門　　田中秀幸　様</w:t>
      </w: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16:00</w:t>
      </w:r>
      <w:r>
        <w:rPr>
          <w:rFonts w:ascii="ＭＳ ゴシックfalt" w:eastAsia="ＭＳ ゴシックfalt" w:hAnsi="ＭＳ ゴシックfalt" w:hint="eastAsia"/>
          <w:sz w:val="22"/>
        </w:rPr>
        <w:t xml:space="preserve">　　閉　　会</w:t>
      </w:r>
    </w:p>
    <w:p w:rsidR="00D51334" w:rsidRDefault="00D51334" w:rsidP="008700E4">
      <w:pPr>
        <w:spacing w:beforeLines="5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７　開催要領　　</w:t>
      </w:r>
    </w:p>
    <w:p w:rsidR="00D51334" w:rsidRDefault="00D51334" w:rsidP="008700E4">
      <w:pPr>
        <w:spacing w:beforeLines="50"/>
        <w:ind w:firstLineChars="100" w:firstLine="220"/>
        <w:rPr>
          <w:rFonts w:ascii="ＭＳ ゴシックfalt" w:eastAsia="ＭＳ ゴシックfalt" w:hAnsi="ＭＳ ゴシックfalt"/>
          <w:sz w:val="22"/>
        </w:rPr>
      </w:pPr>
      <w:r>
        <w:rPr>
          <w:rFonts w:ascii="ＭＳ ゴシックfalt" w:eastAsia="ＭＳ ゴシックfalt" w:hAnsi="ＭＳ ゴシックfalt" w:hint="eastAsia"/>
          <w:sz w:val="22"/>
        </w:rPr>
        <w:t>１）セミナーをお申し込み後、視聴に必要な招待メールをお送りします。</w:t>
      </w:r>
    </w:p>
    <w:p w:rsidR="00D51334" w:rsidRDefault="00D51334" w:rsidP="008700E4">
      <w:pPr>
        <w:spacing w:beforeLines="50"/>
        <w:ind w:firstLineChars="100" w:firstLine="220"/>
        <w:rPr>
          <w:rFonts w:ascii="ＭＳ ゴシックfalt" w:eastAsia="ＭＳ ゴシックfalt" w:hAnsi="ＭＳ ゴシックfalt"/>
          <w:sz w:val="22"/>
        </w:rPr>
      </w:pPr>
      <w:r>
        <w:rPr>
          <w:rFonts w:ascii="ＭＳ ゴシックfalt" w:eastAsia="ＭＳ ゴシックfalt" w:hAnsi="ＭＳ ゴシックfalt" w:hint="eastAsia"/>
          <w:sz w:val="22"/>
        </w:rPr>
        <w:t>２）お申込みの際は、必ず</w:t>
      </w:r>
      <w:r>
        <w:rPr>
          <w:rFonts w:ascii="ＭＳ ゴシックfalt" w:eastAsia="ＭＳ ゴシックfalt" w:hAnsi="ＭＳ ゴシックfalt"/>
          <w:sz w:val="22"/>
        </w:rPr>
        <w:t xml:space="preserve">E-mail </w:t>
      </w:r>
      <w:r>
        <w:rPr>
          <w:rFonts w:ascii="ＭＳ ゴシックfalt" w:eastAsia="ＭＳ ゴシックfalt" w:hAnsi="ＭＳ ゴシックfalt" w:hint="eastAsia"/>
          <w:sz w:val="22"/>
        </w:rPr>
        <w:t>アドレスをご記入下さい。</w:t>
      </w:r>
    </w:p>
    <w:p w:rsidR="00D51334" w:rsidRDefault="00D51334" w:rsidP="008700E4">
      <w:pPr>
        <w:spacing w:beforeLines="50"/>
        <w:ind w:leftChars="105" w:left="660" w:hangingChars="200" w:hanging="440"/>
        <w:rPr>
          <w:rFonts w:ascii="ＭＳ ゴシックfalt" w:eastAsia="ＭＳ ゴシックfalt" w:hAnsi="ＭＳ ゴシックfalt"/>
          <w:sz w:val="22"/>
        </w:rPr>
      </w:pPr>
      <w:r>
        <w:rPr>
          <w:rFonts w:ascii="ＭＳ ゴシックfalt" w:eastAsia="ＭＳ ゴシックfalt" w:hAnsi="ＭＳ ゴシックfalt" w:hint="eastAsia"/>
          <w:sz w:val="22"/>
        </w:rPr>
        <w:t>３）配信には、Ｗｅｂ会議システム（</w:t>
      </w:r>
      <w:r>
        <w:rPr>
          <w:rFonts w:ascii="ＭＳ ゴシックfalt" w:eastAsia="ＭＳ ゴシックfalt" w:hAnsi="ＭＳ ゴシックfalt"/>
          <w:sz w:val="22"/>
        </w:rPr>
        <w:t>Cisco</w:t>
      </w: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Webex</w:t>
      </w: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Meetings</w:t>
      </w:r>
      <w:r>
        <w:rPr>
          <w:rFonts w:ascii="ＭＳ ゴシックfalt" w:eastAsia="ＭＳ ゴシックfalt" w:hAnsi="ＭＳ ゴシックfalt" w:hint="eastAsia"/>
          <w:sz w:val="22"/>
        </w:rPr>
        <w:t>）を利用しております。安定した視聴には専用のデスクトップアプリの使用をお勧めします。アプリのインストールや視聴方法は以下の</w:t>
      </w:r>
      <w:r>
        <w:rPr>
          <w:rFonts w:ascii="ＭＳ ゴシックfalt" w:eastAsia="ＭＳ ゴシックfalt" w:hAnsi="ＭＳ ゴシックfalt"/>
          <w:sz w:val="22"/>
        </w:rPr>
        <w:t xml:space="preserve">URL </w:t>
      </w:r>
      <w:r>
        <w:rPr>
          <w:rFonts w:ascii="ＭＳ ゴシックfalt" w:eastAsia="ＭＳ ゴシックfalt" w:hAnsi="ＭＳ ゴシックfalt" w:hint="eastAsia"/>
          <w:sz w:val="22"/>
        </w:rPr>
        <w:t>を御参照下さい。</w:t>
      </w:r>
    </w:p>
    <w:p w:rsidR="00D51334" w:rsidRDefault="00D51334" w:rsidP="008700E4">
      <w:pPr>
        <w:spacing w:beforeLines="50"/>
        <w:ind w:firstLineChars="300" w:firstLine="660"/>
        <w:rPr>
          <w:rFonts w:ascii="ＭＳ ゴシックfalt" w:eastAsia="ＭＳ ゴシックfalt" w:hAnsi="ＭＳ ゴシックfalt"/>
          <w:sz w:val="22"/>
        </w:rPr>
      </w:pPr>
      <w:r>
        <w:rPr>
          <w:rFonts w:ascii="ＭＳ ゴシックfalt" w:eastAsia="ＭＳ ゴシックfalt" w:hAnsi="ＭＳ ゴシックfalt"/>
          <w:sz w:val="22"/>
        </w:rPr>
        <w:t>URL</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https://www.iri.pref.shizuoka.jp/news/upfiles/20200907103948_65886.pdf</w:t>
      </w:r>
    </w:p>
    <w:p w:rsidR="00D51334" w:rsidRDefault="00D51334" w:rsidP="008700E4">
      <w:pPr>
        <w:spacing w:beforeLines="50"/>
        <w:ind w:leftChars="315" w:left="1101" w:hangingChars="200" w:hanging="440"/>
        <w:rPr>
          <w:rFonts w:ascii="ＭＳ ゴシックfalt" w:eastAsia="ＭＳ ゴシックfalt" w:hAnsi="ＭＳ ゴシックfalt"/>
          <w:sz w:val="22"/>
        </w:rPr>
      </w:pPr>
      <w:r>
        <w:rPr>
          <w:rFonts w:ascii="ＭＳ ゴシックfalt" w:eastAsia="ＭＳ ゴシックfalt" w:hAnsi="ＭＳ ゴシックfalt" w:hint="eastAsia"/>
          <w:sz w:val="22"/>
        </w:rPr>
        <w:t>４）各講演は、所定の時間帯にのみ配信しております。配信時間を御確認のうえ、予定の時間になりましたら御参加下さい。</w:t>
      </w:r>
    </w:p>
    <w:p w:rsidR="00D51334" w:rsidRDefault="00D51334" w:rsidP="008700E4">
      <w:pPr>
        <w:spacing w:beforeLines="50"/>
        <w:ind w:firstLineChars="100" w:firstLine="22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８　</w:t>
      </w:r>
      <w:r>
        <w:rPr>
          <w:rFonts w:ascii="ＭＳ ゴシックfalt" w:eastAsia="ＭＳ ゴシックfalt" w:hAnsi="ＭＳ ゴシックfalt" w:hint="eastAsia"/>
          <w:spacing w:val="55"/>
          <w:kern w:val="0"/>
          <w:sz w:val="22"/>
          <w:fitText w:val="880" w:id="-1858364925"/>
        </w:rPr>
        <w:t>申込</w:t>
      </w:r>
      <w:r>
        <w:rPr>
          <w:rFonts w:ascii="ＭＳ ゴシックfalt" w:eastAsia="ＭＳ ゴシックfalt" w:hAnsi="ＭＳ ゴシックfalt" w:hint="eastAsia"/>
          <w:kern w:val="0"/>
          <w:sz w:val="22"/>
          <w:fitText w:val="880" w:id="-1858364925"/>
        </w:rPr>
        <w:t>先</w:t>
      </w: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421-1298</w:t>
      </w:r>
      <w:r>
        <w:rPr>
          <w:rFonts w:ascii="ＭＳ ゴシックfalt" w:eastAsia="ＭＳ ゴシックfalt" w:hAnsi="ＭＳ ゴシックfalt" w:hint="eastAsia"/>
          <w:sz w:val="22"/>
        </w:rPr>
        <w:t xml:space="preserve">　静岡市葵区牧ヶ谷</w:t>
      </w:r>
      <w:r>
        <w:rPr>
          <w:rFonts w:ascii="ＭＳ ゴシックfalt" w:eastAsia="ＭＳ ゴシックfalt" w:hAnsi="ＭＳ ゴシックfalt"/>
          <w:sz w:val="22"/>
        </w:rPr>
        <w:t>2078</w:t>
      </w:r>
      <w:r>
        <w:rPr>
          <w:rFonts w:ascii="ＭＳ ゴシックfalt" w:eastAsia="ＭＳ ゴシックfalt" w:hAnsi="ＭＳ ゴシックfalt" w:hint="eastAsia"/>
          <w:sz w:val="22"/>
        </w:rPr>
        <w:t>番地</w:t>
      </w: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静岡県工業技術研究所　環境エネルギー科　担当　太田良（おおたら）</w:t>
      </w: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TEL</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054-278-3026</w:t>
      </w: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FAX</w:t>
      </w:r>
      <w:r>
        <w:rPr>
          <w:rFonts w:ascii="ＭＳ ゴシックfalt" w:eastAsia="ＭＳ ゴシックfalt" w:hAnsi="ＭＳ ゴシックfalt" w:hint="eastAsia"/>
          <w:sz w:val="22"/>
        </w:rPr>
        <w:t>：</w:t>
      </w:r>
      <w:r>
        <w:rPr>
          <w:rFonts w:ascii="ＭＳ ゴシックfalt" w:eastAsia="ＭＳ ゴシックfalt" w:hAnsi="ＭＳ ゴシックfalt"/>
          <w:sz w:val="22"/>
        </w:rPr>
        <w:t>054-278-3066</w:t>
      </w:r>
    </w:p>
    <w:p w:rsidR="00D51334" w:rsidRDefault="00D51334">
      <w:pPr>
        <w:rPr>
          <w:rFonts w:ascii="ＭＳ ゴシックfalt" w:eastAsia="ＭＳ ゴシックfalt" w:hAnsi="ＭＳ ゴシックfalt"/>
          <w:color w:val="000000"/>
          <w:sz w:val="22"/>
        </w:rPr>
      </w:pPr>
      <w:r>
        <w:rPr>
          <w:rFonts w:ascii="ＭＳ ゴシックfalt" w:eastAsia="ＭＳ ゴシックfalt" w:hAnsi="ＭＳ ゴシックfalt" w:hint="eastAsia"/>
          <w:sz w:val="22"/>
        </w:rPr>
        <w:t xml:space="preserve">　　　　　　　　　</w:t>
      </w:r>
      <w:r>
        <w:rPr>
          <w:rFonts w:ascii="ＭＳ ゴシックfalt" w:eastAsia="ＭＳ ゴシックfalt" w:hAnsi="ＭＳ ゴシックfalt"/>
          <w:sz w:val="22"/>
        </w:rPr>
        <w:t>E-mail</w:t>
      </w:r>
      <w:r>
        <w:rPr>
          <w:rFonts w:ascii="ＭＳ ゴシックfalt" w:eastAsia="ＭＳ ゴシックfalt" w:hAnsi="ＭＳ ゴシックfalt" w:hint="eastAsia"/>
          <w:sz w:val="22"/>
        </w:rPr>
        <w:t>：</w:t>
      </w:r>
      <w:r>
        <w:rPr>
          <w:rFonts w:ascii="ＭＳ ゴシックfalt" w:eastAsia="ＭＳ ゴシックfalt" w:hAnsi="ＭＳ ゴシックfalt"/>
          <w:color w:val="000000"/>
          <w:sz w:val="22"/>
        </w:rPr>
        <w:t>sk-kankyou@pref.shizuoka.lg.jp</w:t>
      </w:r>
    </w:p>
    <w:p w:rsidR="00D51334" w:rsidRDefault="00D51334">
      <w:pPr>
        <w:rPr>
          <w:rFonts w:ascii="ＭＳ ゴシックfalt" w:eastAsia="ＭＳ ゴシックfalt" w:hAnsi="ＭＳ ゴシックfalt"/>
          <w:color w:val="000000"/>
          <w:sz w:val="22"/>
        </w:rPr>
      </w:pPr>
    </w:p>
    <w:p w:rsidR="00D51334" w:rsidRDefault="00D51334">
      <w:pPr>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　９　申込期限　　令和３年２月２日（火）※定員になり次第締め切らせていただきます。</w:t>
      </w:r>
    </w:p>
    <w:p w:rsidR="00D51334" w:rsidRDefault="00D51334">
      <w:pPr>
        <w:jc w:val="center"/>
        <w:rPr>
          <w:rFonts w:ascii="ＭＳ ゴシックfalt" w:eastAsia="ＭＳ ゴシックfalt" w:hAnsi="ＭＳ ゴシックfalt"/>
        </w:rPr>
      </w:pPr>
    </w:p>
    <w:p w:rsidR="00D51334" w:rsidRDefault="00D51334">
      <w:pPr>
        <w:jc w:val="center"/>
        <w:rPr>
          <w:rFonts w:ascii="ＭＳ ゴシックfalt" w:eastAsia="ＭＳ ゴシックfalt" w:hAnsi="ＭＳ ゴシックfalt"/>
          <w:sz w:val="22"/>
        </w:rPr>
      </w:pPr>
      <w:r>
        <w:rPr>
          <w:noProof/>
        </w:rPr>
        <w:pict>
          <v:line id="Line 5" o:spid="_x0000_s1026" style="position:absolute;left:0;text-align:left;z-index:251658240" from="0,0" to="459pt,0" filled="t">
            <v:stroke dashstyle="dashDot"/>
          </v:line>
        </w:pict>
      </w:r>
    </w:p>
    <w:p w:rsidR="00D51334" w:rsidRDefault="00D51334">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静岡県工業技術研究所　環境エネルギー科　太田良　宛</w:t>
      </w:r>
    </w:p>
    <w:p w:rsidR="00D51334" w:rsidRDefault="00D51334">
      <w:pPr>
        <w:wordWrap w:val="0"/>
        <w:jc w:val="right"/>
        <w:rPr>
          <w:rFonts w:ascii="ＭＳ ゴシックfalt" w:eastAsia="ＭＳ ゴシックfalt" w:hAnsi="ＭＳ ゴシックfalt"/>
          <w:sz w:val="24"/>
        </w:rPr>
      </w:pPr>
      <w:r>
        <w:rPr>
          <w:rFonts w:ascii="ＭＳ ゴシックfalt" w:eastAsia="ＭＳ ゴシックfalt" w:hAnsi="ＭＳ ゴシックfalt"/>
          <w:sz w:val="24"/>
        </w:rPr>
        <w:t>FAX</w:t>
      </w:r>
      <w:r>
        <w:rPr>
          <w:rFonts w:ascii="ＭＳ ゴシックfalt" w:eastAsia="ＭＳ ゴシックfalt" w:hAnsi="ＭＳ ゴシックfalt" w:hint="eastAsia"/>
          <w:sz w:val="24"/>
        </w:rPr>
        <w:t xml:space="preserve">：０５４－２７８－３０６６　　　</w:t>
      </w:r>
    </w:p>
    <w:p w:rsidR="00D51334" w:rsidRDefault="00D51334">
      <w:pPr>
        <w:jc w:val="right"/>
        <w:rPr>
          <w:rFonts w:ascii="ＭＳ ゴシックfalt" w:eastAsia="ＭＳ ゴシックfalt" w:hAnsi="ＭＳ ゴシックfalt"/>
          <w:sz w:val="24"/>
        </w:rPr>
      </w:pPr>
      <w:r>
        <w:rPr>
          <w:rFonts w:ascii="ＭＳ ゴシックfalt" w:eastAsia="ＭＳ ゴシックfalt" w:hAnsi="ＭＳ ゴシックfalt"/>
          <w:color w:val="000000"/>
          <w:sz w:val="22"/>
        </w:rPr>
        <w:t>E-mail</w:t>
      </w:r>
      <w:r>
        <w:rPr>
          <w:rFonts w:ascii="ＭＳ ゴシックfalt" w:eastAsia="ＭＳ ゴシックfalt" w:hAnsi="ＭＳ ゴシックfalt" w:hint="eastAsia"/>
          <w:color w:val="000000"/>
          <w:sz w:val="22"/>
        </w:rPr>
        <w:t>：</w:t>
      </w:r>
      <w:r>
        <w:rPr>
          <w:rFonts w:ascii="ＭＳ ゴシックfalt" w:eastAsia="ＭＳ ゴシックfalt" w:hAnsi="ＭＳ ゴシックfalt"/>
          <w:color w:val="000000"/>
          <w:sz w:val="22"/>
        </w:rPr>
        <w:t>sk-kankyou@pref.shizuoka.lg.jp</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440"/>
        <w:gridCol w:w="3780"/>
        <w:gridCol w:w="3852"/>
      </w:tblGrid>
      <w:tr w:rsidR="00D51334">
        <w:trPr>
          <w:trHeight w:val="520"/>
        </w:trPr>
        <w:tc>
          <w:tcPr>
            <w:tcW w:w="9072" w:type="dxa"/>
            <w:gridSpan w:val="3"/>
            <w:tcBorders>
              <w:top w:val="single" w:sz="12" w:space="0" w:color="auto"/>
            </w:tcBorders>
            <w:vAlign w:val="center"/>
          </w:tcPr>
          <w:p w:rsidR="00D51334" w:rsidRDefault="00D51334">
            <w:pPr>
              <w:jc w:val="center"/>
              <w:rPr>
                <w:rFonts w:ascii="ＭＳ ゴシックfalt" w:eastAsia="ＭＳ ゴシックfalt" w:hAnsi="ＭＳ ゴシックfalt"/>
                <w:sz w:val="24"/>
              </w:rPr>
            </w:pPr>
            <w:r>
              <w:rPr>
                <w:rFonts w:ascii="ＭＳ ゴシックfalt" w:eastAsia="ＭＳ ゴシックfalt" w:hAnsi="ＭＳ ゴシックfalt" w:hint="eastAsia"/>
                <w:sz w:val="24"/>
              </w:rPr>
              <w:t>分析技術</w:t>
            </w:r>
            <w:r>
              <w:rPr>
                <w:rFonts w:ascii="ＭＳ ゴシックfalt" w:eastAsia="ＭＳ ゴシックfalt" w:hAnsi="ＭＳ ゴシックfalt"/>
                <w:sz w:val="24"/>
              </w:rPr>
              <w:t>Web</w:t>
            </w:r>
            <w:r>
              <w:rPr>
                <w:rFonts w:ascii="ＭＳ ゴシックfalt" w:eastAsia="ＭＳ ゴシックfalt" w:hAnsi="ＭＳ ゴシックfalt" w:hint="eastAsia"/>
                <w:sz w:val="24"/>
              </w:rPr>
              <w:t>セミナー（２</w:t>
            </w:r>
            <w:r>
              <w:rPr>
                <w:rFonts w:ascii="ＭＳ ゴシックfalt" w:eastAsia="ＭＳ ゴシックfalt" w:hAnsi="ＭＳ ゴシックfalt"/>
                <w:sz w:val="24"/>
              </w:rPr>
              <w:t>/</w:t>
            </w:r>
            <w:r>
              <w:rPr>
                <w:rFonts w:ascii="ＭＳ ゴシックfalt" w:eastAsia="ＭＳ ゴシックfalt" w:hAnsi="ＭＳ ゴシックfalt" w:hint="eastAsia"/>
                <w:sz w:val="24"/>
              </w:rPr>
              <w:t>９）参加申込書</w:t>
            </w:r>
          </w:p>
        </w:tc>
      </w:tr>
      <w:tr w:rsidR="00D51334">
        <w:trPr>
          <w:trHeight w:val="744"/>
        </w:trPr>
        <w:tc>
          <w:tcPr>
            <w:tcW w:w="1440" w:type="dxa"/>
            <w:vAlign w:val="center"/>
          </w:tcPr>
          <w:p w:rsidR="00D51334" w:rsidRDefault="00D51334">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会</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社</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名</w:t>
            </w:r>
          </w:p>
        </w:tc>
        <w:tc>
          <w:tcPr>
            <w:tcW w:w="7632" w:type="dxa"/>
            <w:gridSpan w:val="2"/>
          </w:tcPr>
          <w:p w:rsidR="00D51334" w:rsidRDefault="00D51334">
            <w:pPr>
              <w:ind w:right="840"/>
              <w:rPr>
                <w:rFonts w:ascii="ＭＳ ゴシックfalt" w:eastAsia="ＭＳ ゴシックfalt" w:hAnsi="ＭＳ ゴシックfalt"/>
              </w:rPr>
            </w:pPr>
          </w:p>
          <w:p w:rsidR="00D51334" w:rsidRDefault="00D51334">
            <w:pPr>
              <w:ind w:right="840"/>
              <w:rPr>
                <w:rFonts w:ascii="ＭＳ ゴシックfalt" w:eastAsia="ＭＳ ゴシックfalt" w:hAnsi="ＭＳ ゴシックfalt"/>
              </w:rPr>
            </w:pPr>
          </w:p>
        </w:tc>
      </w:tr>
      <w:tr w:rsidR="00D51334">
        <w:trPr>
          <w:trHeight w:val="632"/>
        </w:trPr>
        <w:tc>
          <w:tcPr>
            <w:tcW w:w="1440" w:type="dxa"/>
            <w:vAlign w:val="center"/>
          </w:tcPr>
          <w:p w:rsidR="00D51334" w:rsidRDefault="00D51334">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住　　所</w:t>
            </w:r>
          </w:p>
        </w:tc>
        <w:tc>
          <w:tcPr>
            <w:tcW w:w="7632" w:type="dxa"/>
            <w:gridSpan w:val="2"/>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w:t>
            </w:r>
          </w:p>
          <w:p w:rsidR="00D51334" w:rsidRDefault="00D51334">
            <w:pPr>
              <w:ind w:right="840"/>
              <w:rPr>
                <w:rFonts w:ascii="ＭＳ ゴシックfalt" w:eastAsia="ＭＳ ゴシックfalt" w:hAnsi="ＭＳ ゴシックfalt"/>
                <w:sz w:val="22"/>
              </w:rPr>
            </w:pPr>
          </w:p>
        </w:tc>
      </w:tr>
      <w:tr w:rsidR="00D51334">
        <w:trPr>
          <w:cantSplit/>
          <w:trHeight w:val="445"/>
        </w:trPr>
        <w:tc>
          <w:tcPr>
            <w:tcW w:w="1440" w:type="dxa"/>
            <w:vMerge w:val="restart"/>
            <w:vAlign w:val="center"/>
          </w:tcPr>
          <w:p w:rsidR="00D51334" w:rsidRDefault="00D51334">
            <w:pPr>
              <w:tabs>
                <w:tab w:val="left" w:pos="1332"/>
              </w:tabs>
              <w:ind w:right="72"/>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連</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絡</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先</w:t>
            </w:r>
          </w:p>
        </w:tc>
        <w:tc>
          <w:tcPr>
            <w:tcW w:w="7632" w:type="dxa"/>
            <w:gridSpan w:val="2"/>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sz w:val="22"/>
              </w:rPr>
              <w:t>TEL</w:t>
            </w:r>
            <w:r>
              <w:rPr>
                <w:rFonts w:ascii="ＭＳ ゴシックfalt" w:eastAsia="ＭＳ ゴシックfalt" w:hAnsi="ＭＳ ゴシックfalt" w:hint="eastAsia"/>
                <w:sz w:val="22"/>
              </w:rPr>
              <w:t>：</w:t>
            </w:r>
          </w:p>
        </w:tc>
      </w:tr>
      <w:tr w:rsidR="00D51334">
        <w:trPr>
          <w:cantSplit/>
          <w:trHeight w:val="510"/>
        </w:trPr>
        <w:tc>
          <w:tcPr>
            <w:tcW w:w="1440" w:type="dxa"/>
            <w:vMerge/>
          </w:tcPr>
          <w:p w:rsidR="00D51334" w:rsidRDefault="00D51334">
            <w:pPr>
              <w:ind w:right="72" w:firstLineChars="100" w:firstLine="220"/>
              <w:rPr>
                <w:rFonts w:ascii="ＭＳ ゴシックfalt" w:eastAsia="ＭＳ ゴシックfalt" w:hAnsi="ＭＳ ゴシックfalt"/>
                <w:sz w:val="22"/>
              </w:rPr>
            </w:pPr>
          </w:p>
        </w:tc>
        <w:tc>
          <w:tcPr>
            <w:tcW w:w="7632" w:type="dxa"/>
            <w:gridSpan w:val="2"/>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sz w:val="22"/>
              </w:rPr>
              <w:t>E-mail</w:t>
            </w:r>
            <w:r>
              <w:rPr>
                <w:rFonts w:ascii="ＭＳ ゴシックfalt" w:eastAsia="ＭＳ ゴシックfalt" w:hAnsi="ＭＳ ゴシックfalt" w:hint="eastAsia"/>
                <w:sz w:val="22"/>
              </w:rPr>
              <w:t>：</w:t>
            </w:r>
          </w:p>
        </w:tc>
      </w:tr>
      <w:tr w:rsidR="00D51334">
        <w:trPr>
          <w:cantSplit/>
          <w:trHeight w:val="533"/>
        </w:trPr>
        <w:tc>
          <w:tcPr>
            <w:tcW w:w="1440" w:type="dxa"/>
            <w:vMerge w:val="restart"/>
            <w:vAlign w:val="center"/>
          </w:tcPr>
          <w:p w:rsidR="00D51334" w:rsidRDefault="00D51334">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参</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加</w:t>
            </w:r>
            <w:r>
              <w:rPr>
                <w:rFonts w:ascii="ＭＳ ゴシックfalt" w:eastAsia="ＭＳ ゴシックfalt" w:hAnsi="ＭＳ ゴシックfalt"/>
                <w:sz w:val="22"/>
              </w:rPr>
              <w:t xml:space="preserve"> </w:t>
            </w:r>
            <w:r>
              <w:rPr>
                <w:rFonts w:ascii="ＭＳ ゴシックfalt" w:eastAsia="ＭＳ ゴシックfalt" w:hAnsi="ＭＳ ゴシックfalt" w:hint="eastAsia"/>
                <w:sz w:val="22"/>
              </w:rPr>
              <w:t>者</w:t>
            </w:r>
          </w:p>
        </w:tc>
        <w:tc>
          <w:tcPr>
            <w:tcW w:w="3780" w:type="dxa"/>
            <w:tcBorders>
              <w:right w:val="dashSmallGap" w:sz="4" w:space="0" w:color="auto"/>
            </w:tcBorders>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所属</w:t>
            </w:r>
          </w:p>
        </w:tc>
        <w:tc>
          <w:tcPr>
            <w:tcW w:w="3852" w:type="dxa"/>
            <w:tcBorders>
              <w:left w:val="dashSmallGap" w:sz="4" w:space="0" w:color="auto"/>
            </w:tcBorders>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r>
      <w:tr w:rsidR="00D51334">
        <w:trPr>
          <w:cantSplit/>
          <w:trHeight w:val="528"/>
        </w:trPr>
        <w:tc>
          <w:tcPr>
            <w:tcW w:w="1440" w:type="dxa"/>
            <w:vMerge/>
            <w:vAlign w:val="center"/>
          </w:tcPr>
          <w:p w:rsidR="00D51334" w:rsidRDefault="00D51334">
            <w:pPr>
              <w:jc w:val="center"/>
              <w:rPr>
                <w:rFonts w:ascii="ＭＳ ゴシックfalt" w:eastAsia="ＭＳ ゴシックfalt" w:hAnsi="ＭＳ ゴシックfalt"/>
              </w:rPr>
            </w:pPr>
          </w:p>
        </w:tc>
        <w:tc>
          <w:tcPr>
            <w:tcW w:w="3780" w:type="dxa"/>
            <w:tcBorders>
              <w:right w:val="dashSmallGap" w:sz="4" w:space="0" w:color="auto"/>
            </w:tcBorders>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所属</w:t>
            </w:r>
          </w:p>
        </w:tc>
        <w:tc>
          <w:tcPr>
            <w:tcW w:w="3852" w:type="dxa"/>
            <w:tcBorders>
              <w:left w:val="dashSmallGap" w:sz="4" w:space="0" w:color="auto"/>
            </w:tcBorders>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r>
      <w:tr w:rsidR="00D51334">
        <w:trPr>
          <w:cantSplit/>
          <w:trHeight w:val="537"/>
        </w:trPr>
        <w:tc>
          <w:tcPr>
            <w:tcW w:w="1440" w:type="dxa"/>
            <w:vMerge/>
            <w:tcBorders>
              <w:bottom w:val="single" w:sz="12" w:space="0" w:color="auto"/>
            </w:tcBorders>
            <w:vAlign w:val="center"/>
          </w:tcPr>
          <w:p w:rsidR="00D51334" w:rsidRDefault="00D51334">
            <w:pPr>
              <w:jc w:val="center"/>
              <w:rPr>
                <w:rFonts w:ascii="ＭＳ ゴシックfalt" w:eastAsia="ＭＳ ゴシックfalt" w:hAnsi="ＭＳ ゴシックfalt"/>
              </w:rPr>
            </w:pPr>
          </w:p>
        </w:tc>
        <w:tc>
          <w:tcPr>
            <w:tcW w:w="3780" w:type="dxa"/>
            <w:tcBorders>
              <w:bottom w:val="single" w:sz="12" w:space="0" w:color="auto"/>
              <w:right w:val="dashSmallGap" w:sz="4" w:space="0" w:color="auto"/>
            </w:tcBorders>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所属</w:t>
            </w:r>
          </w:p>
        </w:tc>
        <w:tc>
          <w:tcPr>
            <w:tcW w:w="3852" w:type="dxa"/>
            <w:tcBorders>
              <w:left w:val="dashSmallGap" w:sz="4" w:space="0" w:color="auto"/>
              <w:bottom w:val="single" w:sz="12" w:space="0" w:color="auto"/>
            </w:tcBorders>
            <w:vAlign w:val="center"/>
          </w:tcPr>
          <w:p w:rsidR="00D51334" w:rsidRDefault="00D51334">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r>
    </w:tbl>
    <w:p w:rsidR="00D51334" w:rsidRDefault="00D51334">
      <w:pPr>
        <w:pStyle w:val="Closing"/>
        <w:ind w:right="840"/>
        <w:jc w:val="both"/>
        <w:rPr>
          <w:rFonts w:ascii="ＭＳ ゴシックfalt" w:eastAsia="ＭＳ ゴシックfalt" w:hAnsi="ＭＳ ゴシックfalt"/>
        </w:rPr>
      </w:pPr>
      <w:r>
        <w:rPr>
          <w:rFonts w:ascii="ＭＳ ゴシックfalt" w:eastAsia="ＭＳ ゴシックfalt" w:hAnsi="ＭＳ ゴシックfalt" w:hint="eastAsia"/>
        </w:rPr>
        <w:t>※定員を超えた場合は</w:t>
      </w:r>
      <w:r>
        <w:rPr>
          <w:rFonts w:ascii="ＭＳ ゴシックfalt" w:eastAsia="ＭＳ ゴシックfalt" w:hAnsi="ＭＳ ゴシックfalt" w:hint="eastAsia"/>
          <w:sz w:val="22"/>
        </w:rPr>
        <w:t>御</w:t>
      </w:r>
      <w:r>
        <w:rPr>
          <w:rFonts w:ascii="ＭＳ ゴシックfalt" w:eastAsia="ＭＳ ゴシックfalt" w:hAnsi="ＭＳ ゴシックfalt" w:hint="eastAsia"/>
        </w:rPr>
        <w:t>連絡いたします。</w:t>
      </w:r>
    </w:p>
    <w:p w:rsidR="00D51334" w:rsidRDefault="00D51334">
      <w:pPr>
        <w:pStyle w:val="Closing"/>
        <w:spacing w:line="240" w:lineRule="atLeast"/>
        <w:jc w:val="both"/>
        <w:rPr>
          <w:rFonts w:ascii="ＭＳ ゴシックfalt" w:eastAsia="ＭＳ ゴシックfalt" w:hAnsi="ＭＳ ゴシックfalt"/>
        </w:rPr>
      </w:pPr>
      <w:r>
        <w:rPr>
          <w:rFonts w:ascii="ＭＳ ゴシックfalt" w:eastAsia="ＭＳ ゴシックfalt" w:hAnsi="ＭＳ ゴシックfalt" w:hint="eastAsia"/>
        </w:rPr>
        <w:t>※</w:t>
      </w:r>
      <w:r>
        <w:rPr>
          <w:rFonts w:ascii="ＭＳ ゴシックfalt" w:eastAsia="ＭＳ ゴシックfalt" w:hAnsi="ＭＳ ゴシックfalt" w:hint="eastAsia"/>
          <w:sz w:val="22"/>
        </w:rPr>
        <w:t>御</w:t>
      </w:r>
      <w:r>
        <w:rPr>
          <w:rFonts w:ascii="ＭＳ ゴシックfalt" w:eastAsia="ＭＳ ゴシックfalt" w:hAnsi="ＭＳ ゴシックfalt" w:hint="eastAsia"/>
        </w:rPr>
        <w:t>記入いただいた個人情報は当セミナー開催に関する目的以外に利用することはありません。</w:t>
      </w:r>
    </w:p>
    <w:sectPr w:rsidR="00D51334" w:rsidSect="00B97B6E">
      <w:type w:val="oddPage"/>
      <w:pgSz w:w="11906" w:h="16838"/>
      <w:pgMar w:top="1701" w:right="1418" w:bottom="1418" w:left="1418"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34" w:rsidRDefault="00D51334" w:rsidP="00B97B6E">
      <w:r>
        <w:separator/>
      </w:r>
    </w:p>
  </w:endnote>
  <w:endnote w:type="continuationSeparator" w:id="0">
    <w:p w:rsidR="00D51334" w:rsidRDefault="00D51334" w:rsidP="00B97B6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34" w:rsidRDefault="00D51334" w:rsidP="00B97B6E">
      <w:r>
        <w:separator/>
      </w:r>
    </w:p>
  </w:footnote>
  <w:footnote w:type="continuationSeparator" w:id="0">
    <w:p w:rsidR="00D51334" w:rsidRDefault="00D51334" w:rsidP="00B97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evenAndOddHeader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B6E"/>
    <w:rsid w:val="00182137"/>
    <w:rsid w:val="00213B74"/>
    <w:rsid w:val="00577EAA"/>
    <w:rsid w:val="005B0AA9"/>
    <w:rsid w:val="008700E4"/>
    <w:rsid w:val="008B35C4"/>
    <w:rsid w:val="00B97B6E"/>
    <w:rsid w:val="00D51334"/>
    <w:rsid w:val="00F430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6E"/>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97B6E"/>
  </w:style>
  <w:style w:type="character" w:customStyle="1" w:styleId="DateChar">
    <w:name w:val="Date Char"/>
    <w:basedOn w:val="DefaultParagraphFont"/>
    <w:link w:val="Date"/>
    <w:uiPriority w:val="99"/>
    <w:locked/>
    <w:rsid w:val="00B97B6E"/>
    <w:rPr>
      <w:rFonts w:cs="Times New Roman"/>
      <w:sz w:val="24"/>
    </w:rPr>
  </w:style>
  <w:style w:type="paragraph" w:styleId="Salutation">
    <w:name w:val="Salutation"/>
    <w:basedOn w:val="Normal"/>
    <w:next w:val="Normal"/>
    <w:link w:val="SalutationChar"/>
    <w:uiPriority w:val="99"/>
    <w:rsid w:val="00B97B6E"/>
  </w:style>
  <w:style w:type="character" w:customStyle="1" w:styleId="SalutationChar">
    <w:name w:val="Salutation Char"/>
    <w:basedOn w:val="DefaultParagraphFont"/>
    <w:link w:val="Salutation"/>
    <w:uiPriority w:val="99"/>
    <w:locked/>
    <w:rsid w:val="00B97B6E"/>
    <w:rPr>
      <w:rFonts w:cs="Times New Roman"/>
      <w:sz w:val="24"/>
    </w:rPr>
  </w:style>
  <w:style w:type="paragraph" w:styleId="Closing">
    <w:name w:val="Closing"/>
    <w:basedOn w:val="Normal"/>
    <w:link w:val="ClosingChar"/>
    <w:uiPriority w:val="99"/>
    <w:rsid w:val="00B97B6E"/>
    <w:pPr>
      <w:jc w:val="right"/>
    </w:pPr>
  </w:style>
  <w:style w:type="character" w:customStyle="1" w:styleId="ClosingChar">
    <w:name w:val="Closing Char"/>
    <w:basedOn w:val="DefaultParagraphFont"/>
    <w:link w:val="Closing"/>
    <w:uiPriority w:val="99"/>
    <w:locked/>
    <w:rsid w:val="00B97B6E"/>
    <w:rPr>
      <w:rFonts w:cs="Times New Roman"/>
      <w:sz w:val="24"/>
    </w:rPr>
  </w:style>
  <w:style w:type="paragraph" w:styleId="NoteHeading">
    <w:name w:val="Note Heading"/>
    <w:basedOn w:val="Normal"/>
    <w:next w:val="Normal"/>
    <w:link w:val="NoteHeadingChar"/>
    <w:uiPriority w:val="99"/>
    <w:rsid w:val="00B97B6E"/>
    <w:pPr>
      <w:jc w:val="center"/>
    </w:pPr>
  </w:style>
  <w:style w:type="character" w:customStyle="1" w:styleId="NoteHeadingChar">
    <w:name w:val="Note Heading Char"/>
    <w:basedOn w:val="DefaultParagraphFont"/>
    <w:link w:val="NoteHeading"/>
    <w:uiPriority w:val="99"/>
    <w:locked/>
    <w:rsid w:val="00B97B6E"/>
    <w:rPr>
      <w:rFonts w:cs="Times New Roman"/>
      <w:sz w:val="24"/>
    </w:rPr>
  </w:style>
  <w:style w:type="character" w:styleId="Hyperlink">
    <w:name w:val="Hyperlink"/>
    <w:basedOn w:val="DefaultParagraphFont"/>
    <w:uiPriority w:val="99"/>
    <w:rsid w:val="00B97B6E"/>
    <w:rPr>
      <w:rFonts w:cs="Times New Roman"/>
      <w:color w:val="0000FF"/>
      <w:u w:val="single"/>
    </w:rPr>
  </w:style>
  <w:style w:type="character" w:styleId="FollowedHyperlink">
    <w:name w:val="FollowedHyperlink"/>
    <w:basedOn w:val="DefaultParagraphFont"/>
    <w:uiPriority w:val="99"/>
    <w:rsid w:val="00B97B6E"/>
    <w:rPr>
      <w:rFonts w:cs="Times New Roman"/>
      <w:color w:val="800080"/>
      <w:u w:val="single"/>
    </w:rPr>
  </w:style>
  <w:style w:type="paragraph" w:styleId="Header">
    <w:name w:val="header"/>
    <w:basedOn w:val="Normal"/>
    <w:link w:val="HeaderChar"/>
    <w:uiPriority w:val="99"/>
    <w:rsid w:val="00B97B6E"/>
    <w:pPr>
      <w:tabs>
        <w:tab w:val="center" w:pos="4252"/>
        <w:tab w:val="right" w:pos="8504"/>
      </w:tabs>
      <w:snapToGrid w:val="0"/>
    </w:pPr>
  </w:style>
  <w:style w:type="character" w:customStyle="1" w:styleId="HeaderChar">
    <w:name w:val="Header Char"/>
    <w:basedOn w:val="DefaultParagraphFont"/>
    <w:link w:val="Header"/>
    <w:uiPriority w:val="99"/>
    <w:locked/>
    <w:rsid w:val="00B97B6E"/>
    <w:rPr>
      <w:rFonts w:cs="Times New Roman"/>
      <w:sz w:val="24"/>
    </w:rPr>
  </w:style>
  <w:style w:type="character" w:customStyle="1" w:styleId="a">
    <w:name w:val="ヘッダー (文字)"/>
    <w:uiPriority w:val="99"/>
    <w:rsid w:val="00B97B6E"/>
    <w:rPr>
      <w:kern w:val="2"/>
      <w:sz w:val="24"/>
    </w:rPr>
  </w:style>
  <w:style w:type="paragraph" w:styleId="Footer">
    <w:name w:val="footer"/>
    <w:basedOn w:val="Normal"/>
    <w:link w:val="FooterChar"/>
    <w:uiPriority w:val="99"/>
    <w:rsid w:val="00B97B6E"/>
    <w:pPr>
      <w:tabs>
        <w:tab w:val="center" w:pos="4252"/>
        <w:tab w:val="right" w:pos="8504"/>
      </w:tabs>
      <w:snapToGrid w:val="0"/>
    </w:pPr>
  </w:style>
  <w:style w:type="character" w:customStyle="1" w:styleId="FooterChar">
    <w:name w:val="Footer Char"/>
    <w:basedOn w:val="DefaultParagraphFont"/>
    <w:link w:val="Footer"/>
    <w:uiPriority w:val="99"/>
    <w:locked/>
    <w:rsid w:val="00B97B6E"/>
    <w:rPr>
      <w:rFonts w:cs="Times New Roman"/>
      <w:sz w:val="24"/>
    </w:rPr>
  </w:style>
  <w:style w:type="character" w:customStyle="1" w:styleId="a0">
    <w:name w:val="フッター (文字)"/>
    <w:uiPriority w:val="99"/>
    <w:rsid w:val="00B97B6E"/>
    <w:rPr>
      <w:kern w:val="2"/>
      <w:sz w:val="24"/>
    </w:rPr>
  </w:style>
  <w:style w:type="paragraph" w:styleId="BalloonText">
    <w:name w:val="Balloon Text"/>
    <w:basedOn w:val="Normal"/>
    <w:link w:val="BalloonTextChar"/>
    <w:uiPriority w:val="99"/>
    <w:semiHidden/>
    <w:rsid w:val="00B97B6E"/>
    <w:rPr>
      <w:rFonts w:ascii="Arial" w:eastAsia="ＭＳ ゴシックfalt" w:hAnsi="Arial"/>
      <w:sz w:val="18"/>
    </w:rPr>
  </w:style>
  <w:style w:type="character" w:customStyle="1" w:styleId="BalloonTextChar">
    <w:name w:val="Balloon Text Char"/>
    <w:basedOn w:val="DefaultParagraphFont"/>
    <w:link w:val="BalloonText"/>
    <w:uiPriority w:val="99"/>
    <w:locked/>
    <w:rsid w:val="00B97B6E"/>
    <w:rPr>
      <w:rFonts w:ascii="Arial" w:eastAsia="ＭＳ ゴシックfalt" w:hAnsi="Arial" w:cs="Times New Roman"/>
      <w:sz w:val="2"/>
    </w:rPr>
  </w:style>
  <w:style w:type="character" w:styleId="FootnoteReference">
    <w:name w:val="footnote reference"/>
    <w:basedOn w:val="DefaultParagraphFont"/>
    <w:uiPriority w:val="99"/>
    <w:semiHidden/>
    <w:rsid w:val="00B97B6E"/>
    <w:rPr>
      <w:rFonts w:cs="Times New Roman"/>
      <w:vertAlign w:val="superscript"/>
    </w:rPr>
  </w:style>
  <w:style w:type="character" w:styleId="EndnoteReference">
    <w:name w:val="endnote reference"/>
    <w:basedOn w:val="DefaultParagraphFont"/>
    <w:uiPriority w:val="99"/>
    <w:semiHidden/>
    <w:rsid w:val="00B97B6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Pages>
  <Words>237</Words>
  <Characters>1353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平成30年10月  日</dc:title>
  <dc:subject/>
  <dc:creator/>
  <cp:keywords/>
  <dc:description/>
  <cp:lastModifiedBy>Administrator</cp:lastModifiedBy>
  <cp:revision>32</cp:revision>
  <cp:lastPrinted>2021-01-07T00:05:00Z</cp:lastPrinted>
  <dcterms:created xsi:type="dcterms:W3CDTF">2018-10-12T00:33:00Z</dcterms:created>
  <dcterms:modified xsi:type="dcterms:W3CDTF">2021-01-07T05:26:00Z</dcterms:modified>
</cp:coreProperties>
</file>